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C71" w:rsidRPr="00451DA3" w:rsidRDefault="008F7C71">
      <w:pPr>
        <w:rPr>
          <w:rFonts w:ascii="Times New Roman" w:hAnsi="Times New Roman" w:cs="Times New Roman"/>
          <w:sz w:val="28"/>
          <w:szCs w:val="28"/>
        </w:rPr>
      </w:pPr>
    </w:p>
    <w:p w:rsidR="00E3181A" w:rsidRPr="00451DA3" w:rsidRDefault="00E3181A" w:rsidP="00E318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51DA3">
        <w:rPr>
          <w:rFonts w:ascii="Times New Roman" w:hAnsi="Times New Roman" w:cs="Times New Roman"/>
          <w:b/>
          <w:sz w:val="32"/>
          <w:szCs w:val="32"/>
        </w:rPr>
        <w:t>ОБОРУДОВАНИЕ</w:t>
      </w:r>
      <w:r w:rsidR="00D14F47">
        <w:rPr>
          <w:rFonts w:ascii="Times New Roman" w:hAnsi="Times New Roman" w:cs="Times New Roman"/>
          <w:b/>
          <w:sz w:val="32"/>
          <w:szCs w:val="32"/>
        </w:rPr>
        <w:t xml:space="preserve"> И ПРИБОРЫ</w:t>
      </w:r>
    </w:p>
    <w:tbl>
      <w:tblPr>
        <w:tblStyle w:val="a3"/>
        <w:tblW w:w="10490" w:type="dxa"/>
        <w:tblInd w:w="-743" w:type="dxa"/>
        <w:tblLayout w:type="fixed"/>
        <w:tblLook w:val="04A0"/>
      </w:tblPr>
      <w:tblGrid>
        <w:gridCol w:w="4253"/>
        <w:gridCol w:w="6237"/>
      </w:tblGrid>
      <w:tr w:rsidR="00E3181A" w:rsidRPr="00451DA3" w:rsidTr="00B41ED2">
        <w:tc>
          <w:tcPr>
            <w:tcW w:w="4253" w:type="dxa"/>
          </w:tcPr>
          <w:p w:rsidR="00E3181A" w:rsidRPr="00451DA3" w:rsidRDefault="00E3181A" w:rsidP="00B41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№1 Исследование равноускоренного движения.</w:t>
            </w:r>
          </w:p>
        </w:tc>
        <w:tc>
          <w:tcPr>
            <w:tcW w:w="6237" w:type="dxa"/>
          </w:tcPr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 xml:space="preserve">Желоб лабораторный длиной </w:t>
            </w:r>
            <w:r w:rsidR="00451DA3" w:rsidRPr="00451DA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коло 1 м</w:t>
            </w:r>
          </w:p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Шарик металлический диаметром 1,5 – 2 см</w:t>
            </w:r>
          </w:p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Метроном или часы с секундной стрелкой</w:t>
            </w:r>
          </w:p>
        </w:tc>
      </w:tr>
      <w:tr w:rsidR="00E3181A" w:rsidRPr="00451DA3" w:rsidTr="00B41ED2">
        <w:tc>
          <w:tcPr>
            <w:tcW w:w="4253" w:type="dxa"/>
          </w:tcPr>
          <w:p w:rsidR="00E3181A" w:rsidRPr="00451DA3" w:rsidRDefault="00E3181A" w:rsidP="00B41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№2 Измерение ускорения свободного падения.</w:t>
            </w:r>
          </w:p>
          <w:p w:rsidR="00E3181A" w:rsidRPr="00451DA3" w:rsidRDefault="00E3181A" w:rsidP="00B41E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Штатив с муфтой и лапкой</w:t>
            </w:r>
          </w:p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Прибор для изучения движения тел (или шарик на нити)</w:t>
            </w:r>
          </w:p>
        </w:tc>
      </w:tr>
      <w:tr w:rsidR="00E3181A" w:rsidRPr="00451DA3" w:rsidTr="00B41ED2">
        <w:tc>
          <w:tcPr>
            <w:tcW w:w="4253" w:type="dxa"/>
          </w:tcPr>
          <w:p w:rsidR="00E3181A" w:rsidRPr="00451DA3" w:rsidRDefault="00E3181A" w:rsidP="00B41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№3 Исследование зависимости периода и частоты свободных колебаний нитяного маятника от него длины.</w:t>
            </w:r>
          </w:p>
        </w:tc>
        <w:tc>
          <w:tcPr>
            <w:tcW w:w="6237" w:type="dxa"/>
          </w:tcPr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Штатив с муфтой и лапкой</w:t>
            </w:r>
          </w:p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Шарик на нити</w:t>
            </w:r>
          </w:p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Часы с секундной  стрелкой</w:t>
            </w:r>
          </w:p>
        </w:tc>
      </w:tr>
      <w:tr w:rsidR="00E3181A" w:rsidRPr="00451DA3" w:rsidTr="00B41ED2">
        <w:tc>
          <w:tcPr>
            <w:tcW w:w="4253" w:type="dxa"/>
          </w:tcPr>
          <w:p w:rsidR="00E3181A" w:rsidRPr="00451DA3" w:rsidRDefault="00E3181A" w:rsidP="00B41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№4 Изучение явления электромагнитной индукции.</w:t>
            </w:r>
          </w:p>
        </w:tc>
        <w:tc>
          <w:tcPr>
            <w:tcW w:w="6237" w:type="dxa"/>
          </w:tcPr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Амперметр</w:t>
            </w:r>
          </w:p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Катушка – моток</w:t>
            </w:r>
          </w:p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Магнит дугообразный</w:t>
            </w:r>
          </w:p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Источник питания</w:t>
            </w:r>
          </w:p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Катушка с железным сердечком от электромагнита</w:t>
            </w:r>
          </w:p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Реостат</w:t>
            </w:r>
          </w:p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Ключ</w:t>
            </w:r>
          </w:p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Провода соединительные</w:t>
            </w:r>
          </w:p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Модель генератора электрического тока</w:t>
            </w:r>
          </w:p>
        </w:tc>
      </w:tr>
      <w:tr w:rsidR="00E3181A" w:rsidRPr="00451DA3" w:rsidTr="00B41ED2">
        <w:tc>
          <w:tcPr>
            <w:tcW w:w="4253" w:type="dxa"/>
          </w:tcPr>
          <w:p w:rsidR="00E3181A" w:rsidRPr="00451DA3" w:rsidRDefault="00E3181A" w:rsidP="00B41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№5 Изучение деления ядра атома урана по фотографии треков.</w:t>
            </w:r>
          </w:p>
        </w:tc>
        <w:tc>
          <w:tcPr>
            <w:tcW w:w="6237" w:type="dxa"/>
          </w:tcPr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Фотография треков заряженных частиц, образовавшихся при делении ядра атома урана</w:t>
            </w:r>
          </w:p>
        </w:tc>
      </w:tr>
      <w:tr w:rsidR="00E3181A" w:rsidRPr="00451DA3" w:rsidTr="00B41ED2">
        <w:tc>
          <w:tcPr>
            <w:tcW w:w="4253" w:type="dxa"/>
          </w:tcPr>
          <w:p w:rsidR="00E3181A" w:rsidRPr="00451DA3" w:rsidRDefault="00E3181A" w:rsidP="00B41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№6 Изучение треков заряженных частиц по готовым фотографиям.</w:t>
            </w:r>
          </w:p>
        </w:tc>
        <w:tc>
          <w:tcPr>
            <w:tcW w:w="6237" w:type="dxa"/>
          </w:tcPr>
          <w:p w:rsidR="00E3181A" w:rsidRPr="00451DA3" w:rsidRDefault="00E3181A" w:rsidP="00B41E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51DA3">
              <w:rPr>
                <w:rFonts w:ascii="Times New Roman" w:hAnsi="Times New Roman" w:cs="Times New Roman"/>
                <w:sz w:val="28"/>
                <w:szCs w:val="28"/>
              </w:rPr>
              <w:t>Фотография треков заряженных частиц, полученных в камере Вильсона, пузырьковой камере и фотоэмульсии</w:t>
            </w:r>
          </w:p>
        </w:tc>
      </w:tr>
    </w:tbl>
    <w:p w:rsidR="00E3181A" w:rsidRPr="00451DA3" w:rsidRDefault="00E3181A">
      <w:pPr>
        <w:rPr>
          <w:rFonts w:ascii="Times New Roman" w:hAnsi="Times New Roman" w:cs="Times New Roman"/>
          <w:sz w:val="28"/>
          <w:szCs w:val="28"/>
        </w:rPr>
      </w:pPr>
    </w:p>
    <w:sectPr w:rsidR="00E3181A" w:rsidRPr="00451DA3" w:rsidSect="008F7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A1DCF"/>
    <w:multiLevelType w:val="hybridMultilevel"/>
    <w:tmpl w:val="8C8A0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D4A5F"/>
    <w:rsid w:val="00451DA3"/>
    <w:rsid w:val="00561F14"/>
    <w:rsid w:val="00585B28"/>
    <w:rsid w:val="00626431"/>
    <w:rsid w:val="008D4A5F"/>
    <w:rsid w:val="008F7C71"/>
    <w:rsid w:val="00AF3677"/>
    <w:rsid w:val="00D14F47"/>
    <w:rsid w:val="00E31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A5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4A5F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cp:lastPrinted>2011-09-15T03:10:00Z</cp:lastPrinted>
  <dcterms:created xsi:type="dcterms:W3CDTF">2011-09-12T04:58:00Z</dcterms:created>
  <dcterms:modified xsi:type="dcterms:W3CDTF">2012-09-27T05:57:00Z</dcterms:modified>
</cp:coreProperties>
</file>